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EF" w:rsidRDefault="000334EF">
      <w:pPr>
        <w:pBdr>
          <w:bottom w:val="single" w:sz="12" w:space="1" w:color="auto"/>
        </w:pBd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C O N </w:t>
      </w:r>
      <w:proofErr w:type="spellStart"/>
      <w:r>
        <w:rPr>
          <w:b/>
          <w:sz w:val="48"/>
          <w:szCs w:val="48"/>
        </w:rPr>
        <w:t>N</w:t>
      </w:r>
      <w:proofErr w:type="spellEnd"/>
      <w:r>
        <w:rPr>
          <w:b/>
          <w:sz w:val="48"/>
          <w:szCs w:val="48"/>
        </w:rPr>
        <w:t xml:space="preserve"> E C T I O N S    P R O G R A M</w:t>
      </w:r>
    </w:p>
    <w:p w:rsidR="009E58C1" w:rsidRPr="000334EF" w:rsidRDefault="000334EF">
      <w:pPr>
        <w:pBdr>
          <w:bottom w:val="single" w:sz="12" w:space="1" w:color="auto"/>
        </w:pBdr>
        <w:rPr>
          <w:b/>
          <w:sz w:val="48"/>
          <w:szCs w:val="48"/>
        </w:rPr>
      </w:pPr>
      <w:r w:rsidRPr="000334EF">
        <w:rPr>
          <w:b/>
          <w:sz w:val="48"/>
          <w:szCs w:val="48"/>
        </w:rPr>
        <w:t>Elective Course Plan</w:t>
      </w:r>
    </w:p>
    <w:p w:rsidR="000334EF" w:rsidRDefault="000334EF">
      <w:r>
        <w:t xml:space="preserve">Student: </w:t>
      </w:r>
    </w:p>
    <w:p w:rsidR="000334EF" w:rsidRDefault="009400ED">
      <w:r>
        <w:t>Circle Semester</w:t>
      </w:r>
      <w:r w:rsidR="000334EF">
        <w:t>:</w:t>
      </w:r>
      <w:r>
        <w:t xml:space="preserve"> Fall or </w:t>
      </w:r>
      <w:proofErr w:type="gramStart"/>
      <w:r>
        <w:t>Spring</w:t>
      </w:r>
      <w:proofErr w:type="gramEnd"/>
      <w:r>
        <w:t xml:space="preserve"> of __________</w:t>
      </w:r>
    </w:p>
    <w:p w:rsidR="000334EF" w:rsidRDefault="000334EF" w:rsidP="000334EF">
      <w:r>
        <w:t>Course Title:</w:t>
      </w:r>
    </w:p>
    <w:p w:rsidR="005C7190" w:rsidRDefault="005C7190">
      <w:r>
        <w:t xml:space="preserve">A copy of this sheet is due within one week of the course’s start date, please. A final copy with grades, course log hours, </w:t>
      </w:r>
      <w:r w:rsidR="00FB2D19">
        <w:t>and work (</w:t>
      </w:r>
      <w:r>
        <w:t>assignments, quizzes, tests, and final draft paper/projects, with pictures if possible,</w:t>
      </w:r>
      <w:r w:rsidR="00FB2D19">
        <w:t>)</w:t>
      </w:r>
      <w:r>
        <w:t xml:space="preserve"> are due the last week of the course to award a grade and credit. </w:t>
      </w:r>
    </w:p>
    <w:p w:rsidR="000334EF" w:rsidRDefault="000334EF">
      <w:r>
        <w:t xml:space="preserve">Courses are 60 hours in length. This will earn ½ credit. </w:t>
      </w:r>
      <w:r w:rsidR="005C7190">
        <w:t>E</w:t>
      </w:r>
      <w:r>
        <w:t>lective courses</w:t>
      </w:r>
      <w:r w:rsidR="005C7190">
        <w:t xml:space="preserve"> cannot be repeated</w:t>
      </w:r>
      <w:r>
        <w:t xml:space="preserve"> for additional credit. A different course with a new emphasis and learning objectives would need to be designed and attained for additional credit.</w:t>
      </w:r>
    </w:p>
    <w:p w:rsidR="000334EF" w:rsidRDefault="000334EF">
      <w:pPr>
        <w:pBdr>
          <w:bottom w:val="single" w:sz="12" w:space="1" w:color="auto"/>
        </w:pBdr>
        <w:rPr>
          <w:b/>
          <w:sz w:val="48"/>
          <w:szCs w:val="48"/>
        </w:rPr>
      </w:pPr>
      <w:r w:rsidRPr="000334EF">
        <w:rPr>
          <w:b/>
          <w:sz w:val="48"/>
          <w:szCs w:val="48"/>
        </w:rPr>
        <w:t>Learning Objectives</w:t>
      </w:r>
    </w:p>
    <w:p w:rsidR="000334EF" w:rsidRDefault="000334EF">
      <w:r>
        <w:t xml:space="preserve">What will the student be able to do by the end of the course? Make more bullets if needed. When the course is done, place a grade next to each bullet to determine the course grade. When deciding student learning objectives, please refer to the state standards for this subject area. Those are available at </w:t>
      </w:r>
      <w:hyperlink r:id="rId5" w:history="1">
        <w:r w:rsidRPr="00563112">
          <w:rPr>
            <w:rStyle w:val="Hyperlink"/>
          </w:rPr>
          <w:t>http://dpi.wi.gov/standards</w:t>
        </w:r>
      </w:hyperlink>
      <w:r>
        <w:t xml:space="preserve"> and linked on the back of this digital copy.</w:t>
      </w:r>
    </w:p>
    <w:p w:rsidR="000334EF" w:rsidRDefault="000334EF" w:rsidP="000334EF">
      <w:pPr>
        <w:spacing w:line="360" w:lineRule="auto"/>
        <w:ind w:left="720"/>
      </w:pPr>
      <w:r>
        <w:t>1-</w:t>
      </w:r>
    </w:p>
    <w:p w:rsidR="000334EF" w:rsidRDefault="000334EF" w:rsidP="000334EF">
      <w:pPr>
        <w:spacing w:line="360" w:lineRule="auto"/>
        <w:ind w:left="720"/>
      </w:pPr>
      <w:r>
        <w:t>2-</w:t>
      </w:r>
    </w:p>
    <w:p w:rsidR="000334EF" w:rsidRDefault="000334EF" w:rsidP="000334EF">
      <w:pPr>
        <w:spacing w:line="360" w:lineRule="auto"/>
        <w:ind w:left="720"/>
      </w:pPr>
      <w:r>
        <w:t>3-</w:t>
      </w:r>
    </w:p>
    <w:p w:rsidR="000334EF" w:rsidRDefault="000334EF" w:rsidP="000334EF">
      <w:pPr>
        <w:spacing w:line="360" w:lineRule="auto"/>
        <w:ind w:left="720"/>
      </w:pPr>
      <w:r>
        <w:t>4-</w:t>
      </w:r>
    </w:p>
    <w:p w:rsidR="000334EF" w:rsidRDefault="000334EF" w:rsidP="000334EF">
      <w:pPr>
        <w:spacing w:line="360" w:lineRule="auto"/>
        <w:ind w:left="720"/>
      </w:pPr>
      <w:r>
        <w:t>5-</w:t>
      </w:r>
    </w:p>
    <w:p w:rsidR="000334EF" w:rsidRDefault="000334EF" w:rsidP="000334EF">
      <w:pPr>
        <w:spacing w:line="360" w:lineRule="auto"/>
        <w:ind w:left="720"/>
      </w:pPr>
      <w:r>
        <w:t>6-</w:t>
      </w:r>
    </w:p>
    <w:p w:rsidR="000334EF" w:rsidRDefault="000334EF" w:rsidP="000334EF">
      <w:pPr>
        <w:spacing w:line="360" w:lineRule="auto"/>
        <w:ind w:left="720"/>
      </w:pPr>
      <w:r>
        <w:t>7-</w:t>
      </w:r>
    </w:p>
    <w:p w:rsidR="000334EF" w:rsidRDefault="000334EF" w:rsidP="000334EF">
      <w:pPr>
        <w:spacing w:line="360" w:lineRule="auto"/>
        <w:ind w:left="720"/>
      </w:pPr>
      <w:r>
        <w:t>8-</w:t>
      </w:r>
    </w:p>
    <w:p w:rsidR="000334EF" w:rsidRDefault="000334EF" w:rsidP="000334EF">
      <w:pPr>
        <w:spacing w:line="360" w:lineRule="auto"/>
        <w:ind w:left="720"/>
      </w:pPr>
      <w:r>
        <w:t>9-</w:t>
      </w:r>
    </w:p>
    <w:p w:rsidR="000334EF" w:rsidRDefault="000334EF" w:rsidP="000334EF">
      <w:pPr>
        <w:spacing w:line="360" w:lineRule="auto"/>
        <w:ind w:left="720"/>
      </w:pPr>
      <w:r>
        <w:t>10-</w:t>
      </w:r>
    </w:p>
    <w:p w:rsidR="005C7190" w:rsidRPr="005C7190" w:rsidRDefault="005C7190" w:rsidP="005C7190">
      <w:pPr>
        <w:pStyle w:val="ListParagraph"/>
        <w:spacing w:after="0" w:line="360" w:lineRule="atLeast"/>
        <w:ind w:left="450"/>
        <w:rPr>
          <w:sz w:val="32"/>
          <w:szCs w:val="32"/>
        </w:rPr>
      </w:pPr>
      <w:r w:rsidRPr="005C7190">
        <w:rPr>
          <w:sz w:val="32"/>
          <w:szCs w:val="32"/>
        </w:rPr>
        <w:lastRenderedPageBreak/>
        <w:t>Several elective course standards are included in Technology and Engineering standards.</w:t>
      </w:r>
    </w:p>
    <w:p w:rsidR="005C7190" w:rsidRDefault="005C7190" w:rsidP="005C7190">
      <w:pPr>
        <w:pStyle w:val="ListParagraph"/>
        <w:spacing w:after="0" w:line="360" w:lineRule="atLeast"/>
        <w:ind w:left="450"/>
      </w:pPr>
    </w:p>
    <w:p w:rsidR="005C7190" w:rsidRPr="005C7190" w:rsidRDefault="005C7190" w:rsidP="005C7190">
      <w:pPr>
        <w:pStyle w:val="ListParagraph"/>
        <w:spacing w:after="0" w:line="360" w:lineRule="atLeast"/>
        <w:ind w:left="450"/>
        <w:rPr>
          <w:rFonts w:ascii="Arial" w:eastAsia="Times New Roman" w:hAnsi="Arial" w:cs="Arial"/>
          <w:color w:val="000000"/>
          <w:sz w:val="23"/>
          <w:szCs w:val="23"/>
        </w:rPr>
      </w:pPr>
    </w:p>
    <w:p w:rsidR="005C7190" w:rsidRPr="005C7190" w:rsidRDefault="000267D7" w:rsidP="009041F8">
      <w:pPr>
        <w:pStyle w:val="ListParagraph"/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hyperlink r:id="rId6" w:history="1">
        <w:r w:rsidR="005C7190" w:rsidRPr="005C7190">
          <w:rPr>
            <w:rFonts w:ascii="Arial" w:eastAsia="Times New Roman" w:hAnsi="Arial" w:cs="Arial"/>
            <w:color w:val="1C00A6"/>
            <w:sz w:val="23"/>
            <w:szCs w:val="23"/>
          </w:rPr>
          <w:t>Agriculture, Food and Natural Resources</w:t>
        </w:r>
      </w:hyperlink>
    </w:p>
    <w:p w:rsidR="000334EF" w:rsidRPr="000334EF" w:rsidRDefault="000267D7" w:rsidP="000334E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hyperlink r:id="rId7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Art &amp; Design Education</w:t>
        </w:r>
      </w:hyperlink>
    </w:p>
    <w:p w:rsidR="000334EF" w:rsidRPr="000334EF" w:rsidRDefault="000267D7" w:rsidP="000334E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hyperlink r:id="rId8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Business and Information Technology</w:t>
        </w:r>
      </w:hyperlink>
    </w:p>
    <w:p w:rsidR="000334EF" w:rsidRPr="000334EF" w:rsidRDefault="000267D7" w:rsidP="000334E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hyperlink r:id="rId9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Dance</w:t>
        </w:r>
      </w:hyperlink>
    </w:p>
    <w:p w:rsidR="000334EF" w:rsidRPr="000334EF" w:rsidRDefault="000267D7" w:rsidP="000334E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hyperlink r:id="rId10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Early Learning Standards </w:t>
        </w:r>
      </w:hyperlink>
    </w:p>
    <w:p w:rsidR="000334EF" w:rsidRPr="000334EF" w:rsidRDefault="000267D7" w:rsidP="000334E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hyperlink r:id="rId11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English Language Arts</w:t>
        </w:r>
      </w:hyperlink>
    </w:p>
    <w:p w:rsidR="000334EF" w:rsidRPr="000334EF" w:rsidRDefault="000267D7" w:rsidP="000334EF">
      <w:pPr>
        <w:numPr>
          <w:ilvl w:val="0"/>
          <w:numId w:val="1"/>
        </w:numPr>
        <w:spacing w:after="0" w:line="360" w:lineRule="atLeast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hyperlink r:id="rId12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Environmental Education</w:t>
        </w:r>
      </w:hyperlink>
    </w:p>
    <w:p w:rsidR="000334EF" w:rsidRPr="000334EF" w:rsidRDefault="000267D7" w:rsidP="000334EF">
      <w:pPr>
        <w:numPr>
          <w:ilvl w:val="0"/>
          <w:numId w:val="2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13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Family and Consumer Sciences</w:t>
        </w:r>
      </w:hyperlink>
    </w:p>
    <w:p w:rsidR="000334EF" w:rsidRPr="000334EF" w:rsidRDefault="000267D7" w:rsidP="000334EF">
      <w:pPr>
        <w:numPr>
          <w:ilvl w:val="0"/>
          <w:numId w:val="2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14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Health Education</w:t>
        </w:r>
      </w:hyperlink>
    </w:p>
    <w:p w:rsidR="000334EF" w:rsidRPr="000334EF" w:rsidRDefault="000267D7" w:rsidP="000334EF">
      <w:pPr>
        <w:numPr>
          <w:ilvl w:val="0"/>
          <w:numId w:val="2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15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Health Science</w:t>
        </w:r>
      </w:hyperlink>
    </w:p>
    <w:p w:rsidR="000334EF" w:rsidRPr="000334EF" w:rsidRDefault="000267D7" w:rsidP="000334EF">
      <w:pPr>
        <w:numPr>
          <w:ilvl w:val="0"/>
          <w:numId w:val="2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16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Information and Technology Literacy</w:t>
        </w:r>
      </w:hyperlink>
    </w:p>
    <w:p w:rsidR="000334EF" w:rsidRPr="000334EF" w:rsidRDefault="000267D7" w:rsidP="000334EF">
      <w:pPr>
        <w:numPr>
          <w:ilvl w:val="0"/>
          <w:numId w:val="2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17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Marketing, Management, and Entrepreneurship </w:t>
        </w:r>
      </w:hyperlink>
    </w:p>
    <w:p w:rsidR="000334EF" w:rsidRPr="000334EF" w:rsidRDefault="000267D7" w:rsidP="000334EF">
      <w:pPr>
        <w:numPr>
          <w:ilvl w:val="0"/>
          <w:numId w:val="2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18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Mathematics</w:t>
        </w:r>
      </w:hyperlink>
      <w:r w:rsidR="000334EF" w:rsidRPr="000334E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334EF" w:rsidRPr="000334EF" w:rsidRDefault="000267D7" w:rsidP="000334EF">
      <w:pPr>
        <w:numPr>
          <w:ilvl w:val="0"/>
          <w:numId w:val="2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19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Music Education</w:t>
        </w:r>
      </w:hyperlink>
    </w:p>
    <w:p w:rsidR="000334EF" w:rsidRPr="000334EF" w:rsidRDefault="000267D7" w:rsidP="000334EF">
      <w:pPr>
        <w:numPr>
          <w:ilvl w:val="0"/>
          <w:numId w:val="2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0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Nutrition Education</w:t>
        </w:r>
      </w:hyperlink>
    </w:p>
    <w:p w:rsidR="000334EF" w:rsidRPr="000334EF" w:rsidRDefault="000267D7" w:rsidP="000334EF">
      <w:pPr>
        <w:numPr>
          <w:ilvl w:val="0"/>
          <w:numId w:val="3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1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Personal Financial Literacy</w:t>
        </w:r>
      </w:hyperlink>
    </w:p>
    <w:p w:rsidR="000334EF" w:rsidRPr="000334EF" w:rsidRDefault="000267D7" w:rsidP="000334EF">
      <w:pPr>
        <w:numPr>
          <w:ilvl w:val="0"/>
          <w:numId w:val="3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2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Physical Education</w:t>
        </w:r>
      </w:hyperlink>
    </w:p>
    <w:p w:rsidR="000334EF" w:rsidRPr="000334EF" w:rsidRDefault="000267D7" w:rsidP="000334EF">
      <w:pPr>
        <w:numPr>
          <w:ilvl w:val="0"/>
          <w:numId w:val="3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3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Reading</w:t>
        </w:r>
      </w:hyperlink>
    </w:p>
    <w:p w:rsidR="000334EF" w:rsidRPr="000334EF" w:rsidRDefault="000267D7" w:rsidP="000334EF">
      <w:pPr>
        <w:numPr>
          <w:ilvl w:val="0"/>
          <w:numId w:val="3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4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School Counseling</w:t>
        </w:r>
      </w:hyperlink>
    </w:p>
    <w:p w:rsidR="000334EF" w:rsidRPr="000334EF" w:rsidRDefault="000267D7" w:rsidP="000334EF">
      <w:pPr>
        <w:numPr>
          <w:ilvl w:val="0"/>
          <w:numId w:val="3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5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Science</w:t>
        </w:r>
      </w:hyperlink>
    </w:p>
    <w:p w:rsidR="000334EF" w:rsidRPr="000334EF" w:rsidRDefault="000267D7" w:rsidP="000334EF">
      <w:pPr>
        <w:numPr>
          <w:ilvl w:val="0"/>
          <w:numId w:val="3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6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Social Studies</w:t>
        </w:r>
      </w:hyperlink>
    </w:p>
    <w:p w:rsidR="000334EF" w:rsidRPr="000334EF" w:rsidRDefault="000267D7" w:rsidP="000334EF">
      <w:pPr>
        <w:numPr>
          <w:ilvl w:val="0"/>
          <w:numId w:val="3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7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Technology and Engineering</w:t>
        </w:r>
      </w:hyperlink>
    </w:p>
    <w:p w:rsidR="000334EF" w:rsidRPr="000334EF" w:rsidRDefault="000267D7" w:rsidP="000334EF">
      <w:pPr>
        <w:numPr>
          <w:ilvl w:val="0"/>
          <w:numId w:val="3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8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Theatre Education</w:t>
        </w:r>
      </w:hyperlink>
    </w:p>
    <w:p w:rsidR="000334EF" w:rsidRPr="000334EF" w:rsidRDefault="000267D7" w:rsidP="000334EF">
      <w:pPr>
        <w:numPr>
          <w:ilvl w:val="0"/>
          <w:numId w:val="3"/>
        </w:numPr>
        <w:spacing w:after="0" w:line="360" w:lineRule="atLeast"/>
        <w:ind w:left="655"/>
        <w:rPr>
          <w:rFonts w:ascii="Arial" w:eastAsia="Times New Roman" w:hAnsi="Arial" w:cs="Arial"/>
          <w:color w:val="000000"/>
          <w:sz w:val="23"/>
          <w:szCs w:val="23"/>
        </w:rPr>
      </w:pPr>
      <w:hyperlink r:id="rId29" w:history="1">
        <w:r w:rsidR="000334EF" w:rsidRPr="000334EF">
          <w:rPr>
            <w:rFonts w:ascii="Arial" w:eastAsia="Times New Roman" w:hAnsi="Arial" w:cs="Arial"/>
            <w:color w:val="1C00A6"/>
            <w:sz w:val="23"/>
            <w:szCs w:val="23"/>
          </w:rPr>
          <w:t>World Languages </w:t>
        </w:r>
      </w:hyperlink>
    </w:p>
    <w:p w:rsidR="000334EF" w:rsidRDefault="000334EF"/>
    <w:sectPr w:rsidR="0003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0D16"/>
    <w:multiLevelType w:val="multilevel"/>
    <w:tmpl w:val="5FE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0F5E2C"/>
    <w:multiLevelType w:val="multilevel"/>
    <w:tmpl w:val="0E4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713971"/>
    <w:multiLevelType w:val="multilevel"/>
    <w:tmpl w:val="DE2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EF"/>
    <w:rsid w:val="000267D7"/>
    <w:rsid w:val="000334EF"/>
    <w:rsid w:val="00196E7B"/>
    <w:rsid w:val="004276D8"/>
    <w:rsid w:val="00582233"/>
    <w:rsid w:val="005C7190"/>
    <w:rsid w:val="005F651D"/>
    <w:rsid w:val="00822408"/>
    <w:rsid w:val="009400ED"/>
    <w:rsid w:val="009E58C1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9C828-6E71-4080-8235-2393CC4E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4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420">
          <w:marLeft w:val="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873">
          <w:marLeft w:val="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.dpi.wi.gov/cte_bitstandards" TargetMode="External"/><Relationship Id="rId13" Type="http://schemas.openxmlformats.org/officeDocument/2006/relationships/hyperlink" Target="http://cte.dpi.wi.gov/cte_facsstandards" TargetMode="External"/><Relationship Id="rId18" Type="http://schemas.openxmlformats.org/officeDocument/2006/relationships/hyperlink" Target="http://dpi.wi.gov/math/" TargetMode="External"/><Relationship Id="rId26" Type="http://schemas.openxmlformats.org/officeDocument/2006/relationships/hyperlink" Target="http://cal.dpi.wi.gov/cal_socstud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pi.wi.gov/finance" TargetMode="External"/><Relationship Id="rId7" Type="http://schemas.openxmlformats.org/officeDocument/2006/relationships/hyperlink" Target="http://cal.dpi.wi.gov/cal_art-design" TargetMode="External"/><Relationship Id="rId12" Type="http://schemas.openxmlformats.org/officeDocument/2006/relationships/hyperlink" Target="http://cal.dpi.wi.gov/cal_environmental-ed" TargetMode="External"/><Relationship Id="rId17" Type="http://schemas.openxmlformats.org/officeDocument/2006/relationships/hyperlink" Target="http://cte.dpi.wi.gov/cte_mmestandards" TargetMode="External"/><Relationship Id="rId25" Type="http://schemas.openxmlformats.org/officeDocument/2006/relationships/hyperlink" Target="http://dpi.wi.gov/science/standards" TargetMode="External"/><Relationship Id="rId2" Type="http://schemas.openxmlformats.org/officeDocument/2006/relationships/styles" Target="styles.xml"/><Relationship Id="rId16" Type="http://schemas.openxmlformats.org/officeDocument/2006/relationships/hyperlink" Target="http://dpi.wi.gov/sites/default/files/imce/standards/pdf/infotech.pdf" TargetMode="External"/><Relationship Id="rId20" Type="http://schemas.openxmlformats.org/officeDocument/2006/relationships/hyperlink" Target="http://ne.dpi.wi.gov/sites/default/files/imce/ne/pdf/nestandards.pdf" TargetMode="External"/><Relationship Id="rId29" Type="http://schemas.openxmlformats.org/officeDocument/2006/relationships/hyperlink" Target="http://cal.dpi.wi.gov/cal_languag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te.dpi.wi.gov/cte_agstandards" TargetMode="External"/><Relationship Id="rId11" Type="http://schemas.openxmlformats.org/officeDocument/2006/relationships/hyperlink" Target="http://dpi.wi.gov/ela" TargetMode="External"/><Relationship Id="rId24" Type="http://schemas.openxmlformats.org/officeDocument/2006/relationships/hyperlink" Target="http://sspw.dpi.wi.gov/sspw_scstudentstandards" TargetMode="External"/><Relationship Id="rId5" Type="http://schemas.openxmlformats.org/officeDocument/2006/relationships/hyperlink" Target="http://dpi.wi.gov/standards" TargetMode="External"/><Relationship Id="rId15" Type="http://schemas.openxmlformats.org/officeDocument/2006/relationships/hyperlink" Target="http://cte.dpi.wi.gov/cte_hsstandards" TargetMode="External"/><Relationship Id="rId23" Type="http://schemas.openxmlformats.org/officeDocument/2006/relationships/hyperlink" Target="http://dpi.wi.gov/reading/" TargetMode="External"/><Relationship Id="rId28" Type="http://schemas.openxmlformats.org/officeDocument/2006/relationships/hyperlink" Target="http://cal.dpi.wi.gov/cal_theatre" TargetMode="External"/><Relationship Id="rId10" Type="http://schemas.openxmlformats.org/officeDocument/2006/relationships/hyperlink" Target="http://ec.dpi.wi.gov/" TargetMode="External"/><Relationship Id="rId19" Type="http://schemas.openxmlformats.org/officeDocument/2006/relationships/hyperlink" Target="http://cal.dpi.wi.gov/cal_musice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l.dpi.wi.gov/cal_dance" TargetMode="External"/><Relationship Id="rId14" Type="http://schemas.openxmlformats.org/officeDocument/2006/relationships/hyperlink" Target="http://cal.dpi.wi.gov/sites/default/files/imce/cal/pdf/health-stds.pdf" TargetMode="External"/><Relationship Id="rId22" Type="http://schemas.openxmlformats.org/officeDocument/2006/relationships/hyperlink" Target="http://sspw.dpi.wi.gov/sspw_physicaled" TargetMode="External"/><Relationship Id="rId27" Type="http://schemas.openxmlformats.org/officeDocument/2006/relationships/hyperlink" Target="http://cte.dpi.wi.gov/cte_testandard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BF8972FF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Kiersten</dc:creator>
  <cp:keywords/>
  <dc:description/>
  <cp:lastModifiedBy>Kopp, Kiersten</cp:lastModifiedBy>
  <cp:revision>2</cp:revision>
  <dcterms:created xsi:type="dcterms:W3CDTF">2015-06-03T14:21:00Z</dcterms:created>
  <dcterms:modified xsi:type="dcterms:W3CDTF">2015-06-03T14:21:00Z</dcterms:modified>
</cp:coreProperties>
</file>